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28D9DFB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4236D2" w:rsidRPr="004236D2">
        <w:rPr>
          <w:rFonts w:ascii="Verdana" w:hAnsi="Verdana"/>
          <w:b/>
        </w:rPr>
        <w:t>ETCS Pardubice (mimo) – Hradec Králové (mimo)</w:t>
      </w:r>
      <w:r w:rsidR="004236D2">
        <w:rPr>
          <w:rFonts w:ascii="Verdana" w:hAnsi="Verdana"/>
          <w:b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7B7E68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>Cena služby, kterou dodavatel poskytl** za posl</w:t>
            </w:r>
            <w:r w:rsidRPr="00471B07">
              <w:rPr>
                <w:rFonts w:ascii="Verdana" w:hAnsi="Verdana"/>
                <w:b/>
              </w:rPr>
              <w:t>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7B7E68" w:rsidRDefault="006676CC" w:rsidP="00EF4978">
      <w:pPr>
        <w:pStyle w:val="Nadpisbezsl1-1"/>
        <w:rPr>
          <w:rFonts w:ascii="Verdana" w:hAnsi="Verdana"/>
          <w:sz w:val="18"/>
        </w:rPr>
      </w:pPr>
      <w:r w:rsidRPr="007B7E68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Pr="007B7E68" w:rsidRDefault="001B6BF7" w:rsidP="00EF4978">
      <w:pPr>
        <w:rPr>
          <w:rFonts w:cs="Calibri"/>
          <w:b/>
          <w:bCs/>
          <w:sz w:val="18"/>
          <w:szCs w:val="18"/>
        </w:rPr>
      </w:pPr>
      <w:r w:rsidRPr="007B7E68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7B7E68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Pr="007B7E68" w:rsidRDefault="001B6BF7" w:rsidP="001B6BF7">
      <w:pPr>
        <w:jc w:val="center"/>
        <w:rPr>
          <w:rFonts w:cs="Calibri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7B7E68" w:rsidRPr="007B7E68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7B7E6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7B7E6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7B7E68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7B7E68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7B7E68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7B7E6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7B7E6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7B7E68">
              <w:rPr>
                <w:rFonts w:ascii="Verdana" w:hAnsi="Verdana" w:cs="Calibri"/>
                <w:sz w:val="18"/>
                <w:szCs w:val="18"/>
              </w:rPr>
              <w:t>informace</w:t>
            </w:r>
            <w:proofErr w:type="gramEnd"/>
            <w:r w:rsidRPr="007B7E68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7B7E6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B7E6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1509A2" w:rsidRDefault="00602DF7" w:rsidP="00602DF7">
      <w:pPr>
        <w:pStyle w:val="Nadpisbezsl1-1"/>
        <w:rPr>
          <w:rFonts w:ascii="Verdana" w:hAnsi="Verdana"/>
          <w:sz w:val="18"/>
        </w:rPr>
      </w:pPr>
      <w:r w:rsidRPr="001509A2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AF1E7F">
              <w:rPr>
                <w:rFonts w:cs="Calibri"/>
                <w:sz w:val="18"/>
                <w:szCs w:val="18"/>
              </w:rPr>
              <w:t>informace</w:t>
            </w:r>
            <w:proofErr w:type="gramEnd"/>
            <w:r w:rsidRPr="00AF1E7F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103DA9" w:rsidRDefault="00602DF7" w:rsidP="00602DF7">
      <w:pPr>
        <w:pStyle w:val="Nadpisbezsl1-1"/>
        <w:rPr>
          <w:rFonts w:ascii="Verdana" w:hAnsi="Verdana"/>
          <w:sz w:val="18"/>
        </w:rPr>
      </w:pPr>
      <w:r w:rsidRPr="00103DA9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103DA9" w:rsidRDefault="006676CC" w:rsidP="006676CC">
      <w:pPr>
        <w:pStyle w:val="Nadpisbezsl1-1"/>
        <w:rPr>
          <w:rFonts w:ascii="Verdana" w:hAnsi="Verdana"/>
          <w:sz w:val="18"/>
        </w:rPr>
      </w:pPr>
      <w:r w:rsidRPr="00103DA9">
        <w:rPr>
          <w:rFonts w:ascii="Verdana" w:hAnsi="Verdana"/>
          <w:sz w:val="18"/>
        </w:rPr>
        <w:lastRenderedPageBreak/>
        <w:t xml:space="preserve">Příloha č. </w:t>
      </w:r>
      <w:r w:rsidR="00602DF7" w:rsidRPr="00103DA9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103DA9" w:rsidRDefault="00311811" w:rsidP="00311811">
      <w:pPr>
        <w:pStyle w:val="Nadpisbezsl1-1"/>
        <w:rPr>
          <w:rFonts w:ascii="Verdana" w:hAnsi="Verdana"/>
          <w:sz w:val="18"/>
        </w:rPr>
      </w:pPr>
      <w:r w:rsidRPr="00103DA9">
        <w:rPr>
          <w:rFonts w:ascii="Verdana" w:hAnsi="Verdana"/>
          <w:sz w:val="18"/>
        </w:rPr>
        <w:lastRenderedPageBreak/>
        <w:t xml:space="preserve">Příloha č. </w:t>
      </w:r>
      <w:r w:rsidR="00602DF7" w:rsidRPr="00103DA9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70D2244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03DA9" w:rsidRPr="00103DA9">
        <w:rPr>
          <w:b/>
          <w:sz w:val="18"/>
          <w:szCs w:val="18"/>
        </w:rPr>
        <w:t>ETCS Pardubice (mimo) – Hradec Králové (mimo)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0AC7D" w14:textId="77777777" w:rsidR="00610280" w:rsidRDefault="00610280" w:rsidP="00C62104">
      <w:pPr>
        <w:spacing w:after="0" w:line="240" w:lineRule="auto"/>
      </w:pPr>
      <w:r>
        <w:separator/>
      </w:r>
    </w:p>
  </w:endnote>
  <w:endnote w:type="continuationSeparator" w:id="0">
    <w:p w14:paraId="6926E6EC" w14:textId="77777777" w:rsidR="00610280" w:rsidRDefault="0061028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D90CE" w14:textId="77777777" w:rsidR="00610280" w:rsidRDefault="00610280" w:rsidP="00C62104">
      <w:pPr>
        <w:spacing w:after="0" w:line="240" w:lineRule="auto"/>
      </w:pPr>
      <w:r>
        <w:separator/>
      </w:r>
    </w:p>
  </w:footnote>
  <w:footnote w:type="continuationSeparator" w:id="0">
    <w:p w14:paraId="54A577E9" w14:textId="77777777" w:rsidR="00610280" w:rsidRDefault="0061028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03DA9"/>
    <w:rsid w:val="00127826"/>
    <w:rsid w:val="00140457"/>
    <w:rsid w:val="001509A2"/>
    <w:rsid w:val="00185D41"/>
    <w:rsid w:val="001B6BF7"/>
    <w:rsid w:val="00251199"/>
    <w:rsid w:val="00311811"/>
    <w:rsid w:val="00335183"/>
    <w:rsid w:val="003727EC"/>
    <w:rsid w:val="003A2330"/>
    <w:rsid w:val="004236D2"/>
    <w:rsid w:val="00471B07"/>
    <w:rsid w:val="004733DC"/>
    <w:rsid w:val="00585CF0"/>
    <w:rsid w:val="00602DF7"/>
    <w:rsid w:val="00610280"/>
    <w:rsid w:val="006676CC"/>
    <w:rsid w:val="007B7E68"/>
    <w:rsid w:val="007C4CEE"/>
    <w:rsid w:val="008179FE"/>
    <w:rsid w:val="00855FF2"/>
    <w:rsid w:val="008905C8"/>
    <w:rsid w:val="00984127"/>
    <w:rsid w:val="00AF1E7F"/>
    <w:rsid w:val="00B121F8"/>
    <w:rsid w:val="00B36D72"/>
    <w:rsid w:val="00BD61C3"/>
    <w:rsid w:val="00BF6A6B"/>
    <w:rsid w:val="00C62104"/>
    <w:rsid w:val="00C74AE1"/>
    <w:rsid w:val="00CF3161"/>
    <w:rsid w:val="00D640E9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2581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15</cp:revision>
  <cp:lastPrinted>2023-11-09T12:08:00Z</cp:lastPrinted>
  <dcterms:created xsi:type="dcterms:W3CDTF">2023-11-09T23:31:00Z</dcterms:created>
  <dcterms:modified xsi:type="dcterms:W3CDTF">2024-01-16T11:49:00Z</dcterms:modified>
</cp:coreProperties>
</file>